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D3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30876" w:rsidRDefault="00B028B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0876" w:rsidRDefault="00D308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Минздравсоцразвития РФ от 11.12.2007 N 747</w:t>
            </w:r>
            <w:r>
              <w:rPr>
                <w:sz w:val="48"/>
                <w:szCs w:val="48"/>
              </w:rPr>
              <w:br/>
              <w:t>"Об утверждении стандарта медицинской помощи больным с микозом ногтей"</w:t>
            </w:r>
          </w:p>
        </w:tc>
      </w:tr>
      <w:tr w:rsidR="00D3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0876" w:rsidRDefault="00D308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30876" w:rsidRDefault="00D30876">
      <w:pPr>
        <w:pStyle w:val="ConsPlusNormal"/>
        <w:rPr>
          <w:rFonts w:ascii="Tahoma" w:hAnsi="Tahoma" w:cs="Tahoma"/>
          <w:sz w:val="28"/>
          <w:szCs w:val="28"/>
        </w:rPr>
        <w:sectPr w:rsidR="00D3087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30876" w:rsidRDefault="00D30876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D30876" w:rsidRDefault="00D30876">
      <w:pPr>
        <w:pStyle w:val="ConsPlusNormal"/>
        <w:jc w:val="both"/>
      </w:pPr>
      <w:r>
        <w:t>"Здравоохранение", N 4, 2008</w:t>
      </w:r>
    </w:p>
    <w:p w:rsidR="00D30876" w:rsidRDefault="00D30876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D30876" w:rsidRDefault="00D30876">
      <w:pPr>
        <w:pStyle w:val="ConsPlusNormal"/>
        <w:jc w:val="both"/>
        <w:outlineLvl w:val="0"/>
      </w:pPr>
    </w:p>
    <w:p w:rsidR="00D30876" w:rsidRDefault="00D30876">
      <w:pPr>
        <w:pStyle w:val="ConsPlusNormal"/>
      </w:pPr>
      <w:r>
        <w:rPr>
          <w:b/>
          <w:bCs/>
        </w:rPr>
        <w:t>Название документа</w:t>
      </w:r>
    </w:p>
    <w:p w:rsidR="00D30876" w:rsidRDefault="00D30876">
      <w:pPr>
        <w:pStyle w:val="ConsPlusNormal"/>
        <w:jc w:val="both"/>
      </w:pPr>
      <w:r>
        <w:t>Приказ Минздравсоцразвития РФ от 11.12.2007 N 747</w:t>
      </w:r>
    </w:p>
    <w:p w:rsidR="00D30876" w:rsidRDefault="00D30876">
      <w:pPr>
        <w:pStyle w:val="ConsPlusNormal"/>
        <w:jc w:val="both"/>
      </w:pPr>
      <w:r>
        <w:t>"Об утверждении стандарта медицинской помощи больным с микозом ногтей"</w:t>
      </w:r>
    </w:p>
    <w:p w:rsidR="00D30876" w:rsidRDefault="00D30876">
      <w:pPr>
        <w:pStyle w:val="ConsPlusNormal"/>
        <w:sectPr w:rsidR="00D30876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30876" w:rsidRDefault="00D30876">
      <w:pPr>
        <w:pStyle w:val="ConsPlusNormal"/>
        <w:outlineLvl w:val="0"/>
      </w:pPr>
    </w:p>
    <w:p w:rsidR="00D30876" w:rsidRDefault="00D30876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D30876" w:rsidRDefault="00D30876">
      <w:pPr>
        <w:pStyle w:val="ConsPlusTitle"/>
        <w:jc w:val="center"/>
      </w:pPr>
      <w:r>
        <w:t>РОССИЙСКОЙ ФЕДЕРАЦИИ</w:t>
      </w:r>
    </w:p>
    <w:p w:rsidR="00D30876" w:rsidRDefault="00D30876">
      <w:pPr>
        <w:pStyle w:val="ConsPlusTitle"/>
        <w:jc w:val="center"/>
      </w:pPr>
    </w:p>
    <w:p w:rsidR="00D30876" w:rsidRDefault="00D30876">
      <w:pPr>
        <w:pStyle w:val="ConsPlusTitle"/>
        <w:jc w:val="center"/>
      </w:pPr>
      <w:r>
        <w:t>ПРИКАЗ</w:t>
      </w:r>
    </w:p>
    <w:p w:rsidR="00D30876" w:rsidRDefault="00D30876">
      <w:pPr>
        <w:pStyle w:val="ConsPlusTitle"/>
        <w:jc w:val="center"/>
      </w:pPr>
      <w:r>
        <w:t>от 11 декабря 2007 г. N 747</w:t>
      </w:r>
    </w:p>
    <w:p w:rsidR="00D30876" w:rsidRDefault="00D30876">
      <w:pPr>
        <w:pStyle w:val="ConsPlusTitle"/>
        <w:jc w:val="center"/>
      </w:pPr>
    </w:p>
    <w:p w:rsidR="00D30876" w:rsidRDefault="00D30876">
      <w:pPr>
        <w:pStyle w:val="ConsPlusTitle"/>
        <w:jc w:val="center"/>
      </w:pPr>
      <w:r>
        <w:t>ОБ УТВЕРЖДЕНИИ СТАНДАРТА МЕДИЦИНСКОЙ ПОМОЩИ</w:t>
      </w:r>
    </w:p>
    <w:p w:rsidR="00D30876" w:rsidRDefault="00D30876">
      <w:pPr>
        <w:pStyle w:val="ConsPlusTitle"/>
        <w:jc w:val="center"/>
      </w:pPr>
      <w:r>
        <w:t>БОЛЬНЫМ С МИКОЗОМ НОГТЕЙ</w:t>
      </w:r>
    </w:p>
    <w:p w:rsidR="00D30876" w:rsidRDefault="00D30876">
      <w:pPr>
        <w:pStyle w:val="ConsPlusNormal"/>
        <w:jc w:val="center"/>
      </w:pPr>
    </w:p>
    <w:p w:rsidR="00D30876" w:rsidRDefault="00D30876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ст. 37.1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21; N 43, ст. 5084) приказываю: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9" w:tooltip="СТАНДАРТ" w:history="1">
        <w:r>
          <w:rPr>
            <w:color w:val="0000FF"/>
          </w:rPr>
          <w:t>стандарт</w:t>
        </w:r>
      </w:hyperlink>
      <w:r>
        <w:t xml:space="preserve"> медицинской помощи больным с микозом ногтей.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 xml:space="preserve">2. Рекомендовать руководителям государственных и муниципальных медицинских организаций использовать </w:t>
      </w:r>
      <w:hyperlink w:anchor="Par29" w:tooltip="СТАНДАРТ" w:history="1">
        <w:r>
          <w:rPr>
            <w:color w:val="0000FF"/>
          </w:rPr>
          <w:t>стандарт</w:t>
        </w:r>
      </w:hyperlink>
      <w:r>
        <w:t xml:space="preserve"> медицинской помощи больным с микозом ногтей при оказании амбулаторно-поликлинической помощи.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ноября 2004 г. N 264 "Об утверждении стандарта медицинской помощи больным микозом ногтей".</w:t>
      </w:r>
    </w:p>
    <w:p w:rsidR="00D30876" w:rsidRDefault="00D30876">
      <w:pPr>
        <w:pStyle w:val="ConsPlusNormal"/>
      </w:pPr>
    </w:p>
    <w:p w:rsidR="00D30876" w:rsidRDefault="00D30876">
      <w:pPr>
        <w:pStyle w:val="ConsPlusNormal"/>
        <w:jc w:val="right"/>
      </w:pPr>
      <w:r>
        <w:t>Заместитель Министра</w:t>
      </w:r>
    </w:p>
    <w:p w:rsidR="00D30876" w:rsidRDefault="00D30876">
      <w:pPr>
        <w:pStyle w:val="ConsPlusNormal"/>
        <w:jc w:val="right"/>
      </w:pPr>
      <w:r>
        <w:t>В.СТАРОДУБОВ</w:t>
      </w:r>
    </w:p>
    <w:p w:rsidR="00D30876" w:rsidRDefault="00D30876">
      <w:pPr>
        <w:pStyle w:val="ConsPlusNormal"/>
        <w:jc w:val="right"/>
      </w:pPr>
    </w:p>
    <w:p w:rsidR="00D30876" w:rsidRDefault="00D30876">
      <w:pPr>
        <w:pStyle w:val="ConsPlusNormal"/>
        <w:jc w:val="right"/>
      </w:pPr>
    </w:p>
    <w:p w:rsidR="00D30876" w:rsidRDefault="00D30876">
      <w:pPr>
        <w:pStyle w:val="ConsPlusNormal"/>
        <w:jc w:val="right"/>
      </w:pPr>
    </w:p>
    <w:p w:rsidR="00D30876" w:rsidRDefault="00D30876">
      <w:pPr>
        <w:pStyle w:val="ConsPlusNormal"/>
        <w:jc w:val="right"/>
      </w:pPr>
    </w:p>
    <w:p w:rsidR="00D30876" w:rsidRDefault="00D30876">
      <w:pPr>
        <w:pStyle w:val="ConsPlusNormal"/>
        <w:jc w:val="right"/>
      </w:pPr>
    </w:p>
    <w:p w:rsidR="00D30876" w:rsidRDefault="00D30876">
      <w:pPr>
        <w:pStyle w:val="ConsPlusNormal"/>
        <w:jc w:val="right"/>
        <w:outlineLvl w:val="0"/>
      </w:pPr>
      <w:r>
        <w:t>Утвержден</w:t>
      </w:r>
    </w:p>
    <w:p w:rsidR="00D30876" w:rsidRDefault="00D30876">
      <w:pPr>
        <w:pStyle w:val="ConsPlusNormal"/>
        <w:jc w:val="right"/>
      </w:pPr>
      <w:r>
        <w:t>Приказом</w:t>
      </w:r>
    </w:p>
    <w:p w:rsidR="00D30876" w:rsidRDefault="00D30876">
      <w:pPr>
        <w:pStyle w:val="ConsPlusNormal"/>
        <w:jc w:val="right"/>
      </w:pPr>
      <w:r>
        <w:t>Министерства здравоохранения</w:t>
      </w:r>
    </w:p>
    <w:p w:rsidR="00D30876" w:rsidRDefault="00D30876">
      <w:pPr>
        <w:pStyle w:val="ConsPlusNormal"/>
        <w:jc w:val="right"/>
      </w:pPr>
      <w:r>
        <w:t>и социального развития</w:t>
      </w:r>
    </w:p>
    <w:p w:rsidR="00D30876" w:rsidRDefault="00D30876">
      <w:pPr>
        <w:pStyle w:val="ConsPlusNormal"/>
        <w:jc w:val="right"/>
      </w:pPr>
      <w:r>
        <w:t>Российской Федерации</w:t>
      </w:r>
    </w:p>
    <w:p w:rsidR="00D30876" w:rsidRDefault="00D30876">
      <w:pPr>
        <w:pStyle w:val="ConsPlusNormal"/>
        <w:jc w:val="right"/>
      </w:pPr>
      <w:r>
        <w:t>от 11 декабря 2007 г. N 747</w:t>
      </w:r>
    </w:p>
    <w:p w:rsidR="00D30876" w:rsidRDefault="00D30876">
      <w:pPr>
        <w:pStyle w:val="ConsPlusNormal"/>
      </w:pPr>
    </w:p>
    <w:p w:rsidR="00D30876" w:rsidRDefault="00D30876">
      <w:pPr>
        <w:pStyle w:val="ConsPlusTitle"/>
        <w:jc w:val="center"/>
      </w:pPr>
      <w:bookmarkStart w:id="0" w:name="Par29"/>
      <w:bookmarkEnd w:id="0"/>
      <w:r>
        <w:t>СТАНДАРТ</w:t>
      </w:r>
    </w:p>
    <w:p w:rsidR="00D30876" w:rsidRDefault="00D30876">
      <w:pPr>
        <w:pStyle w:val="ConsPlusTitle"/>
        <w:jc w:val="center"/>
      </w:pPr>
      <w:r>
        <w:t>МЕДИЦИНСКОЙ ПОМОЩИ БОЛЬНЫМ С МИКОЗОМ НОГТЕЙ</w:t>
      </w:r>
    </w:p>
    <w:p w:rsidR="00D30876" w:rsidRDefault="00D30876">
      <w:pPr>
        <w:pStyle w:val="ConsPlusNormal"/>
      </w:pPr>
    </w:p>
    <w:p w:rsidR="00D30876" w:rsidRDefault="00D30876">
      <w:pPr>
        <w:pStyle w:val="ConsPlusNormal"/>
        <w:ind w:firstLine="540"/>
        <w:jc w:val="both"/>
      </w:pPr>
      <w:r>
        <w:t>1. Модель пациента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>Категория возрастная: взрослые, дети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>Нозологическая форма: микоз ногтей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lastRenderedPageBreak/>
        <w:t>Код по МКБ-10: В 35.1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>Фаза: хроническая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>Стадия: воспаление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>Осложнение: вне зависимости от осложнений</w:t>
      </w:r>
    </w:p>
    <w:p w:rsidR="00D30876" w:rsidRDefault="00D30876">
      <w:pPr>
        <w:pStyle w:val="ConsPlusNormal"/>
        <w:spacing w:before="240"/>
        <w:ind w:firstLine="540"/>
        <w:jc w:val="both"/>
      </w:pPr>
      <w:r>
        <w:t>Условие оказания: амбулаторно-поликлиническая помощь</w:t>
      </w:r>
    </w:p>
    <w:p w:rsidR="00D30876" w:rsidRDefault="00D30876">
      <w:pPr>
        <w:pStyle w:val="ConsPlusNormal"/>
      </w:pPr>
    </w:p>
    <w:p w:rsidR="00D30876" w:rsidRDefault="00D30876">
      <w:pPr>
        <w:pStyle w:val="ConsPlusNormal"/>
        <w:jc w:val="center"/>
      </w:pPr>
      <w:r>
        <w:t>1.1. ДИАГНОСТИКА</w:t>
      </w:r>
    </w:p>
    <w:p w:rsidR="00D30876" w:rsidRDefault="00D308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649"/>
        <w:gridCol w:w="1814"/>
        <w:gridCol w:w="1303"/>
      </w:tblGrid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Частота предоставления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Среднее количество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А01.01.001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Сбор анамнеза и жалоб в дерматологии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А01.01.002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Визуальное исследование в дерматологии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А11.01.008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Соскоб с ногтя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А09.01.001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Микроскопия соскоба с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</w:tbl>
    <w:p w:rsidR="00D30876" w:rsidRDefault="00D30876">
      <w:pPr>
        <w:pStyle w:val="ConsPlusNormal"/>
      </w:pPr>
    </w:p>
    <w:p w:rsidR="00D30876" w:rsidRDefault="00D30876">
      <w:pPr>
        <w:pStyle w:val="ConsPlusNormal"/>
        <w:jc w:val="center"/>
      </w:pPr>
      <w:r>
        <w:t>1.2. ЛЕЧЕНИЕ ИЗ РАСЧЕТА 180 ДНЕЙ</w:t>
      </w:r>
    </w:p>
    <w:p w:rsidR="00D30876" w:rsidRDefault="00D308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649"/>
        <w:gridCol w:w="1814"/>
        <w:gridCol w:w="1303"/>
      </w:tblGrid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Частота предоставления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Среднее количество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А01.01.001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Визуальное исследование в дерматологии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3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А01.01.002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Сбор анамнеза в дерматологии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3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А09.01.001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Микроскопия соскоба с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2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А11.01.008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Соскоб с ногтей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2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А11.12.009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А11.05.001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2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А09.05.003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общего гемоглобина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А08.05.004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А12.05.001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оседания эритроцитов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А08.05.006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lastRenderedPageBreak/>
              <w:t>А09.05.021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общего билирубина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А09.05.041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уровня аспартаттрансаминазы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А09.05.042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уровня аланинтрансаминазы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А09.05.046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Исследование уровня щелочной фосфатазы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А09.28.001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Микроскопическое исследование осадка мочи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А09.28.003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Определение белка в моче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АО9.28.17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АО9.28.23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Определение удельного веса (относительной плотности) крови из пальца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А25.01.001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Назначение лекарственной терапии при заболеваниях кожи, подкожно-жировой клетчатки, придатков кожи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3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А25.01.002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Назначение диетической терапии при заболеваниях кожи, подкожно-жировой клетчатки, придатков кожи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  <w:tr w:rsidR="00D308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А25.01.003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</w:tr>
    </w:tbl>
    <w:p w:rsidR="00D30876" w:rsidRDefault="00D308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3"/>
        <w:gridCol w:w="1020"/>
        <w:gridCol w:w="3344"/>
        <w:gridCol w:w="1304"/>
        <w:gridCol w:w="1077"/>
        <w:gridCol w:w="1020"/>
      </w:tblGrid>
      <w:tr w:rsidR="00D30876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Фармакотерапевтическая группа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 xml:space="preserve">АТХ группа </w:t>
            </w:r>
            <w:hyperlink w:anchor="Par194" w:tooltip="&lt;*&gt; Анатомо-терапевтическо-химическая классификаци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>Частота назначения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 xml:space="preserve">ОДД </w:t>
            </w:r>
            <w:hyperlink w:anchor="Par195" w:tooltip="&lt;**&gt; Ориентировочная дневная доз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center"/>
            </w:pPr>
            <w:r>
              <w:t xml:space="preserve">ЭКД </w:t>
            </w:r>
            <w:hyperlink w:anchor="Par196" w:tooltip="&lt;***&gt; Эквивалентная курсовая доза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30876"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Противогрибковые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</w:tr>
      <w:tr w:rsidR="00D30876"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Наружные противогрибковые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</w:tr>
      <w:tr w:rsidR="00D30876"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 xml:space="preserve">Клотримазол </w:t>
            </w:r>
            <w:hyperlink w:anchor="Par197" w:tooltip="&lt;(*)&gt; Лекарственные средства предоставляются в установленном порядке в соответствии с Перечнем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." w:history="1">
              <w:r>
                <w:rPr>
                  <w:color w:val="0000FF"/>
                </w:rPr>
                <w:t>&lt;(*)&gt;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0,007 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1,2 г</w:t>
            </w:r>
          </w:p>
        </w:tc>
      </w:tr>
      <w:tr w:rsidR="00D30876"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 xml:space="preserve">Тербинафин </w:t>
            </w:r>
            <w:hyperlink w:anchor="Par197" w:tooltip="&lt;(*)&gt; Лекарственные средства предоставляются в установленном порядке в соответствии с Перечнем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." w:history="1">
              <w:r>
                <w:rPr>
                  <w:color w:val="0000FF"/>
                </w:rPr>
                <w:t>&lt;(*)&gt;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5,0 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45 г</w:t>
            </w:r>
          </w:p>
        </w:tc>
      </w:tr>
      <w:tr w:rsidR="00D30876"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Системные противогрибковые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</w:tr>
      <w:tr w:rsidR="00D30876"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 xml:space="preserve">Тербинафин </w:t>
            </w:r>
            <w:hyperlink w:anchor="Par197" w:tooltip="&lt;(*)&gt; Лекарственные средства предоставляются в установленном порядке в соответствии с Перечнем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." w:history="1">
              <w:r>
                <w:rPr>
                  <w:color w:val="0000FF"/>
                </w:rPr>
                <w:t>&lt;(*)&gt;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250 мг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  <w:r>
              <w:t>21000 мг</w:t>
            </w:r>
          </w:p>
        </w:tc>
      </w:tr>
      <w:tr w:rsidR="00D30876"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  <w:jc w:val="both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 xml:space="preserve">Итраконазол </w:t>
            </w:r>
            <w:hyperlink w:anchor="Par197" w:tooltip="&lt;(*)&gt; Лекарственные средства предоставляются в установленном порядке в соответствии с Перечнем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." w:history="1">
              <w:r>
                <w:rPr>
                  <w:color w:val="0000FF"/>
                </w:rPr>
                <w:t>&lt;(*)&gt;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400 мг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6" w:rsidRDefault="00D30876">
            <w:pPr>
              <w:pStyle w:val="ConsPlusNormal"/>
            </w:pPr>
            <w:r>
              <w:t>8400 мг</w:t>
            </w:r>
          </w:p>
        </w:tc>
      </w:tr>
    </w:tbl>
    <w:p w:rsidR="00D30876" w:rsidRDefault="00D30876">
      <w:pPr>
        <w:pStyle w:val="ConsPlusNormal"/>
      </w:pPr>
    </w:p>
    <w:p w:rsidR="00D30876" w:rsidRDefault="00D30876">
      <w:pPr>
        <w:pStyle w:val="ConsPlusNormal"/>
        <w:ind w:firstLine="540"/>
        <w:jc w:val="both"/>
      </w:pPr>
      <w:r>
        <w:t>--------------------------------</w:t>
      </w:r>
    </w:p>
    <w:p w:rsidR="00D30876" w:rsidRDefault="00D30876">
      <w:pPr>
        <w:pStyle w:val="ConsPlusNormal"/>
        <w:spacing w:before="240"/>
        <w:ind w:firstLine="540"/>
        <w:jc w:val="both"/>
      </w:pPr>
      <w:bookmarkStart w:id="1" w:name="Par194"/>
      <w:bookmarkEnd w:id="1"/>
      <w:r>
        <w:t>&lt;*&gt; Анатомо-терапевтическо-химическая классификация.</w:t>
      </w:r>
    </w:p>
    <w:p w:rsidR="00D30876" w:rsidRDefault="00D30876">
      <w:pPr>
        <w:pStyle w:val="ConsPlusNormal"/>
        <w:spacing w:before="240"/>
        <w:ind w:firstLine="540"/>
        <w:jc w:val="both"/>
      </w:pPr>
      <w:bookmarkStart w:id="2" w:name="Par195"/>
      <w:bookmarkEnd w:id="2"/>
      <w:r>
        <w:t>&lt;**&gt; Ориентировочная дневная доза.</w:t>
      </w:r>
    </w:p>
    <w:p w:rsidR="00D30876" w:rsidRDefault="00D30876">
      <w:pPr>
        <w:pStyle w:val="ConsPlusNormal"/>
        <w:spacing w:before="240"/>
        <w:ind w:firstLine="540"/>
        <w:jc w:val="both"/>
      </w:pPr>
      <w:bookmarkStart w:id="3" w:name="Par196"/>
      <w:bookmarkEnd w:id="3"/>
      <w:r>
        <w:t>&lt;***&gt; Эквивалентная курсовая доза.</w:t>
      </w:r>
    </w:p>
    <w:p w:rsidR="00D30876" w:rsidRDefault="00D30876">
      <w:pPr>
        <w:pStyle w:val="ConsPlusNormal"/>
        <w:spacing w:before="240"/>
        <w:ind w:firstLine="540"/>
        <w:jc w:val="both"/>
      </w:pPr>
      <w:bookmarkStart w:id="4" w:name="Par197"/>
      <w:bookmarkEnd w:id="4"/>
      <w:r>
        <w:t xml:space="preserve">&lt;(*)&gt; Лекарственные средства предоставляются в установленном порядке в соответствии с </w:t>
      </w:r>
      <w:hyperlink r:id="rId13" w:history="1">
        <w:r>
          <w:rPr>
            <w:color w:val="0000FF"/>
          </w:rPr>
          <w:t>Перечнем</w:t>
        </w:r>
      </w:hyperlink>
      <w:r>
        <w:t xml:space="preserve">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помощи.</w:t>
      </w:r>
    </w:p>
    <w:p w:rsidR="00D30876" w:rsidRDefault="00D30876">
      <w:pPr>
        <w:pStyle w:val="ConsPlusNormal"/>
      </w:pPr>
    </w:p>
    <w:p w:rsidR="00D30876" w:rsidRDefault="00D30876">
      <w:pPr>
        <w:pStyle w:val="ConsPlusNormal"/>
      </w:pPr>
    </w:p>
    <w:p w:rsidR="00D30876" w:rsidRDefault="00D308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0876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51" w:rsidRDefault="008F5351">
      <w:pPr>
        <w:spacing w:after="0" w:line="240" w:lineRule="auto"/>
      </w:pPr>
      <w:r>
        <w:separator/>
      </w:r>
    </w:p>
  </w:endnote>
  <w:endnote w:type="continuationSeparator" w:id="0">
    <w:p w:rsidR="008F5351" w:rsidRDefault="008F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76" w:rsidRDefault="00D30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308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28B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28B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30876" w:rsidRDefault="00D3087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76" w:rsidRDefault="00D30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308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28B7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28B7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30876" w:rsidRDefault="00D3087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51" w:rsidRDefault="008F5351">
      <w:pPr>
        <w:spacing w:after="0" w:line="240" w:lineRule="auto"/>
      </w:pPr>
      <w:r>
        <w:separator/>
      </w:r>
    </w:p>
  </w:footnote>
  <w:footnote w:type="continuationSeparator" w:id="0">
    <w:p w:rsidR="008F5351" w:rsidRDefault="008F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308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11.12.2007 N 747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медицинской помощи больным с микозом ногтей"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D30876" w:rsidRDefault="00D30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30876" w:rsidRDefault="00D3087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308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11.12.2007 N 747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медицинской помощи больным с микозом ногтей"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876" w:rsidRDefault="00D308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D30876" w:rsidRDefault="00D30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30876" w:rsidRDefault="00D308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08F4"/>
    <w:rsid w:val="007A7A4E"/>
    <w:rsid w:val="008F5351"/>
    <w:rsid w:val="00B028B7"/>
    <w:rsid w:val="00D30876"/>
    <w:rsid w:val="00D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1&amp;base=LAW&amp;n=122225&amp;date=24.01.2023&amp;dst=10001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1&amp;base=EXP&amp;n=411565&amp;date=24.01.20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1&amp;base=LAW&amp;n=83444&amp;date=24.01.2023&amp;dst=265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5577</Characters>
  <Application>Microsoft Office Word</Application>
  <DocSecurity>2</DocSecurity>
  <Lines>46</Lines>
  <Paragraphs>13</Paragraphs>
  <ScaleCrop>false</ScaleCrop>
  <Company>КонсультантПлюс Версия 4022.00.09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11.12.2007 N 747"Об утверждении стандарта медицинской помощи больным с микозом ногтей"</dc:title>
  <dc:creator>Ирина Дмитриевна</dc:creator>
  <cp:lastModifiedBy>Пользователь Windows</cp:lastModifiedBy>
  <cp:revision>2</cp:revision>
  <dcterms:created xsi:type="dcterms:W3CDTF">2024-08-01T07:48:00Z</dcterms:created>
  <dcterms:modified xsi:type="dcterms:W3CDTF">2024-08-01T07:48:00Z</dcterms:modified>
</cp:coreProperties>
</file>